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16EE" w14:textId="5B48882C" w:rsidR="00DD2FE4" w:rsidRPr="00CE3ED5" w:rsidRDefault="00043D4B" w:rsidP="00AF5222">
      <w:pPr>
        <w:pStyle w:val="NormalWeb"/>
        <w:spacing w:before="0" w:beforeAutospacing="0" w:after="0" w:afterAutospacing="0" w:line="276" w:lineRule="auto"/>
        <w:ind w:left="2124" w:firstLine="708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="00552579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C600A2"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="00DD11DC"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  <w:r w:rsidR="00C600A2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DD11DC">
        <w:rPr>
          <w:rFonts w:ascii="Arial" w:hAnsi="Arial" w:cs="Arial"/>
          <w:b/>
          <w:bCs/>
          <w:color w:val="000000"/>
          <w:sz w:val="22"/>
          <w:szCs w:val="22"/>
        </w:rPr>
        <w:t>Prénom</w:t>
      </w:r>
      <w:r w:rsidR="00DD2FE4" w:rsidRPr="004979E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D11DC">
        <w:rPr>
          <w:rFonts w:ascii="Arial" w:hAnsi="Arial" w:cs="Arial"/>
          <w:b/>
          <w:bCs/>
          <w:color w:val="000000"/>
          <w:sz w:val="22"/>
          <w:szCs w:val="22"/>
        </w:rPr>
        <w:t>NOM</w:t>
      </w:r>
    </w:p>
    <w:p w14:paraId="7B04A2E4" w14:textId="7352D9CA" w:rsidR="00DD2FE4" w:rsidRPr="00982094" w:rsidRDefault="00552579" w:rsidP="00AF5222">
      <w:pPr>
        <w:spacing w:after="0" w:line="276" w:lineRule="auto"/>
        <w:ind w:firstLine="708"/>
      </w:pPr>
      <w:r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     </w:t>
      </w:r>
      <w:r w:rsidR="00C600A2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    </w:t>
      </w:r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Paris, France | </w:t>
      </w:r>
      <w:r w:rsidR="004979E1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+33 </w:t>
      </w:r>
      <w:r w:rsidR="00DD11DC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>X</w:t>
      </w:r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DD11DC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>XX</w:t>
      </w:r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</w:t>
      </w:r>
      <w:proofErr w:type="spellStart"/>
      <w:r w:rsidR="00DD11DC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>XX</w:t>
      </w:r>
      <w:proofErr w:type="spellEnd"/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</w:t>
      </w:r>
      <w:proofErr w:type="spellStart"/>
      <w:r w:rsidR="00DD11DC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>XX</w:t>
      </w:r>
      <w:proofErr w:type="spellEnd"/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</w:t>
      </w:r>
      <w:proofErr w:type="spellStart"/>
      <w:r w:rsidR="00DD11DC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>XX</w:t>
      </w:r>
      <w:proofErr w:type="spellEnd"/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 | </w:t>
      </w:r>
      <w:r w:rsid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nomprenom</w:t>
      </w:r>
      <w:r w:rsidR="00DD2FE4" w:rsidRPr="00552579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@</w:t>
      </w:r>
      <w:r w:rsidRPr="00552579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bigmamma</w:t>
      </w:r>
      <w:r w:rsidR="00DD2FE4" w:rsidRPr="00552579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.com </w:t>
      </w:r>
      <w:r w:rsidR="00DD2FE4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| </w:t>
      </w:r>
      <w:r w:rsidR="008A7668" w:rsidRPr="008A766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30</w:t>
      </w:r>
      <w:r w:rsidR="00DD2FE4" w:rsidRPr="008A766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ans</w:t>
      </w:r>
      <w:r w:rsid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DD11DC" w:rsidRPr="00982094"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  <w:t xml:space="preserve">| </w:t>
      </w:r>
      <w:r w:rsid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Permis B et Bateau</w:t>
      </w:r>
    </w:p>
    <w:p w14:paraId="7BE9FD89" w14:textId="77777777" w:rsidR="00DD2FE4" w:rsidRPr="00CE3ED5" w:rsidRDefault="00DD2FE4" w:rsidP="00AF5222">
      <w:pPr>
        <w:spacing w:after="0" w:line="276" w:lineRule="auto"/>
        <w:jc w:val="center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</w:p>
    <w:p w14:paraId="5AB06296" w14:textId="6AF39CB2" w:rsidR="00DD2FE4" w:rsidRPr="00CE3ED5" w:rsidRDefault="00DD2FE4" w:rsidP="00AF5222">
      <w:pPr>
        <w:pBdr>
          <w:bottom w:val="single" w:sz="6" w:space="1" w:color="000000"/>
        </w:pBd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FORMATION</w:t>
      </w:r>
    </w:p>
    <w:p w14:paraId="3BC2EB09" w14:textId="511BD3B9" w:rsidR="00DD2FE4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1B587BCB" w14:textId="2FD2B72D" w:rsidR="00BE4550" w:rsidRPr="00F76176" w:rsidRDefault="00397F40" w:rsidP="00AF5222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F7617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S</w:t>
      </w:r>
      <w:r w:rsidR="00AD2AD1" w:rsidRPr="00F7617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KEMA</w:t>
      </w:r>
      <w:r w:rsidR="00AF01E1" w:rsidRPr="00F7617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 : Programme Grande Ecole </w:t>
      </w:r>
      <w:r w:rsidR="00445797" w:rsidRPr="00F7617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                                Paris, </w:t>
      </w:r>
      <w:r w:rsidR="00BE4550" w:rsidRPr="00F7617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France</w:t>
      </w:r>
    </w:p>
    <w:p w14:paraId="22225BF5" w14:textId="57A6A0B5" w:rsidR="00541176" w:rsidRDefault="002E75FD" w:rsidP="00AF5222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</w:pPr>
      <w:r w:rsidRPr="00F76176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M</w:t>
      </w:r>
      <w:r w:rsidR="00DD11DC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Sc</w:t>
      </w:r>
      <w:r w:rsidRPr="00F76176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 xml:space="preserve"> </w:t>
      </w:r>
      <w:r w:rsidR="00043D4B" w:rsidRPr="00F76176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S</w:t>
      </w:r>
      <w:r w:rsidR="004E0C9A" w:rsidRPr="00F76176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tra</w:t>
      </w:r>
      <w:r w:rsidR="00445797" w:rsidRPr="00F76176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tegic Management and Consulting</w:t>
      </w:r>
      <w:r w:rsidR="00BE4550" w:rsidRPr="00F76176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 xml:space="preserve">                                                                                                             2024-2027</w:t>
      </w:r>
    </w:p>
    <w:p w14:paraId="19585C49" w14:textId="4DDB395C" w:rsidR="00D6524A" w:rsidRPr="005640CC" w:rsidRDefault="006E4A01" w:rsidP="00D6524A">
      <w:pPr>
        <w:pStyle w:val="ListParagraph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5640C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Semestre </w:t>
      </w:r>
      <w:r w:rsidR="005640CC" w:rsidRPr="005640C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sur le campus de </w:t>
      </w:r>
      <w:r w:rsidR="00BB75B0" w:rsidRPr="005640C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Belo Horizonte </w:t>
      </w:r>
    </w:p>
    <w:p w14:paraId="41D09B72" w14:textId="7F9191ED" w:rsidR="004F7C91" w:rsidRPr="004F7C91" w:rsidRDefault="001F625F" w:rsidP="00D6524A">
      <w:pPr>
        <w:pStyle w:val="ListParagraph"/>
        <w:numPr>
          <w:ilvl w:val="0"/>
          <w:numId w:val="28"/>
        </w:num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Projet de </w:t>
      </w:r>
      <w:r w:rsidR="00FF7F0A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conseil </w:t>
      </w:r>
      <w:r w:rsidR="00DD11DC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en stratégie,</w:t>
      </w:r>
      <w:r w:rsidR="00FF7F0A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C60E73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méthodologie des</w:t>
      </w:r>
      <w:r w:rsidR="00C60E73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études de cas, </w:t>
      </w:r>
      <w:r w:rsidR="00332769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« club conseil »</w:t>
      </w:r>
      <w:r w:rsidR="001C577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,</w:t>
      </w:r>
      <w:r w:rsidR="00240FA1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IA générative, Big Data </w:t>
      </w:r>
    </w:p>
    <w:p w14:paraId="0ED8DD42" w14:textId="77777777" w:rsidR="002E7D46" w:rsidRPr="004F7C91" w:rsidRDefault="002E7D46" w:rsidP="00AF5222">
      <w:pP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3FBF8A3E" w14:textId="161CDF19" w:rsidR="00DD2FE4" w:rsidRPr="00CE3ED5" w:rsidRDefault="00FE65F2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Université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Paris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2 P</w:t>
      </w: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anthéon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A</w:t>
      </w: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ssas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  <w:t> </w:t>
      </w:r>
      <w:r w:rsidR="00C224DF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  <w:t xml:space="preserve">    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C35EB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          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Paris, France</w:t>
      </w:r>
    </w:p>
    <w:p w14:paraId="32273B6D" w14:textId="15D833A3" w:rsidR="00DD2FE4" w:rsidRPr="00CE3ED5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Licence Économie</w:t>
      </w:r>
      <w:r w:rsidR="00F32B4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-</w:t>
      </w: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Gestion</w:t>
      </w:r>
      <w:r w:rsidR="00982094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(Parcours : Monnaie </w:t>
      </w:r>
      <w:proofErr w:type="gramStart"/>
      <w:r w:rsidR="0025297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Finance)</w:t>
      </w:r>
      <w:r w:rsidR="00252975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 </w:t>
      </w: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proofErr w:type="gramEnd"/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                      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  <w:t xml:space="preserve">          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proofErr w:type="gramStart"/>
      <w:r w:rsidR="002B4C46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  <w:t xml:space="preserve"> </w:t>
      </w:r>
      <w:r w:rsidR="00B035C9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2021</w:t>
      </w:r>
      <w:proofErr w:type="gramEnd"/>
      <w:r w:rsidR="00B035C9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- 2024</w:t>
      </w:r>
    </w:p>
    <w:p w14:paraId="21D810DC" w14:textId="6E344B98" w:rsidR="00DD2FE4" w:rsidRPr="00FF4239" w:rsidRDefault="00DD2FE4" w:rsidP="00405EF5">
      <w:pPr>
        <w:numPr>
          <w:ilvl w:val="0"/>
          <w:numId w:val="11"/>
        </w:numPr>
        <w:tabs>
          <w:tab w:val="clear" w:pos="720"/>
          <w:tab w:val="num" w:pos="709"/>
        </w:tabs>
        <w:spacing w:after="0" w:line="276" w:lineRule="auto"/>
        <w:ind w:right="1984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</w:pPr>
      <w:r w:rsidRPr="00FF4239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Cours principaux : Macroéconomie,</w:t>
      </w:r>
      <w:r w:rsidR="008A7070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 xml:space="preserve"> Econométrie</w:t>
      </w:r>
      <w:r w:rsidRPr="00FF4239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, Mat</w:t>
      </w:r>
      <w:r w:rsidR="008A7070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hs/stat</w:t>
      </w:r>
      <w:r w:rsidRPr="00FF4239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,</w:t>
      </w:r>
      <w:r w:rsidR="00DB2CF5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 xml:space="preserve"> </w:t>
      </w:r>
      <w:r w:rsidRPr="00FF4239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 xml:space="preserve">Finance d’Entreprise </w:t>
      </w:r>
    </w:p>
    <w:p w14:paraId="790B85CF" w14:textId="77777777" w:rsidR="00DD2FE4" w:rsidRPr="005925B6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5AD6E2AD" w14:textId="535D01A1" w:rsidR="00C35EBD" w:rsidRDefault="002C1827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Lycée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Charles Péguy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                                                           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  <w:t>             </w:t>
      </w:r>
      <w:r w:rsidR="00FF4239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FF4239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C35EB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         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Paris, </w:t>
      </w:r>
      <w:r w:rsidR="00C35EBD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France</w:t>
      </w:r>
    </w:p>
    <w:p w14:paraId="73C2BEB4" w14:textId="2281EAE8" w:rsidR="00DD2FE4" w:rsidRDefault="00C840A3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Baccalauréat général</w:t>
      </w:r>
      <w:r w:rsidR="007954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– Mention Bien</w:t>
      </w:r>
      <w:r w:rsidR="00C44903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(</w:t>
      </w:r>
      <w:r w:rsidR="00C44903" w:rsidRPr="00C44903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Spécialités Mathématiques et SES)</w:t>
      </w:r>
      <w:r w:rsidRPr="00C840A3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  <w:t xml:space="preserve">      </w:t>
      </w:r>
      <w:r w:rsidRPr="00C840A3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                      </w:t>
      </w:r>
      <w:r w:rsidRPr="00C840A3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  <w:t xml:space="preserve">           </w:t>
      </w:r>
      <w:r w:rsidRPr="00C840A3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700D7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2021</w:t>
      </w:r>
    </w:p>
    <w:p w14:paraId="31E00397" w14:textId="77777777" w:rsidR="00AC2C71" w:rsidRPr="00DD11DC" w:rsidRDefault="00AC2C71" w:rsidP="00AF5222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fr-FR" w:bidi="ar-SA"/>
          <w14:ligatures w14:val="none"/>
        </w:rPr>
      </w:pPr>
    </w:p>
    <w:p w14:paraId="111B01EB" w14:textId="7B912C8F" w:rsidR="00DD2FE4" w:rsidRPr="00CE3ED5" w:rsidRDefault="00DD2FE4" w:rsidP="00AF5222">
      <w:pPr>
        <w:pBdr>
          <w:bottom w:val="single" w:sz="6" w:space="1" w:color="000000"/>
        </w:pBd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EXPÉRIENCE</w:t>
      </w:r>
      <w:r w:rsidR="007954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S</w:t>
      </w: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 xml:space="preserve"> PROFESSION</w:t>
      </w:r>
      <w:r w:rsidR="00883642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N</w:t>
      </w: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ELLE</w:t>
      </w:r>
      <w:r w:rsidR="007954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S</w:t>
      </w:r>
    </w:p>
    <w:p w14:paraId="54255808" w14:textId="77777777" w:rsidR="00DD2FE4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0A37D1A2" w14:textId="4B8FDD28" w:rsidR="00615660" w:rsidRDefault="00682753" w:rsidP="00AF5222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Big Mamma </w:t>
      </w:r>
      <w:r w:rsidR="00563D88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                                                                        Paris, France </w:t>
      </w:r>
    </w:p>
    <w:p w14:paraId="51020B35" w14:textId="0F406635" w:rsidR="006002D2" w:rsidRPr="00563D88" w:rsidRDefault="006002D2" w:rsidP="00AF5222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Directrice de la </w:t>
      </w:r>
      <w:r w:rsidR="008520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Stratégie </w:t>
      </w:r>
      <w:r w:rsidR="00E61489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du développement </w:t>
      </w:r>
      <w:r w:rsidR="008520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et de l’innovation</w:t>
      </w:r>
      <w:r w:rsidR="00563D88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</w:t>
      </w:r>
      <w:r w:rsidR="00563D8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Sept 2033- </w:t>
      </w:r>
      <w:proofErr w:type="spellStart"/>
      <w:r w:rsidR="001041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A</w:t>
      </w:r>
      <w:r w:rsidR="00563D8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uj</w:t>
      </w:r>
      <w:proofErr w:type="spellEnd"/>
      <w:r w:rsidR="00563D8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</w:p>
    <w:p w14:paraId="3FBA222A" w14:textId="25FDFD66" w:rsidR="00615660" w:rsidRPr="00DD11DC" w:rsidRDefault="000D282B" w:rsidP="00AF5222">
      <w:pPr>
        <w:pStyle w:val="ListParagraph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Extension</w:t>
      </w:r>
      <w:r w:rsidR="00E16B2D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de la </w:t>
      </w:r>
      <w:r w:rsidR="007949EC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marque</w:t>
      </w:r>
      <w:r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4E3362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sur le marché Br</w:t>
      </w:r>
      <w:r w:rsidR="00E16B2D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ésilien</w:t>
      </w:r>
      <w:r w:rsidR="00B57760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(</w:t>
      </w:r>
      <w:r w:rsidR="003F3156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é</w:t>
      </w:r>
      <w:r w:rsidR="004B6696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tude</w:t>
      </w:r>
      <w:r w:rsidR="004B6696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6C6B3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de marché, </w:t>
      </w:r>
      <w:r w:rsidR="003F3156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business model</w:t>
      </w:r>
      <w:r w:rsidR="00397AAB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,</w:t>
      </w:r>
      <w:r w:rsidR="00877EE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CC020A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recrutements</w:t>
      </w:r>
      <w:r w:rsidR="00394727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)</w:t>
      </w:r>
    </w:p>
    <w:p w14:paraId="3B748FB4" w14:textId="77777777" w:rsidR="00DD11DC" w:rsidRPr="00DD11DC" w:rsidRDefault="00DD11DC" w:rsidP="00DD11DC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</w:p>
    <w:p w14:paraId="491F3A72" w14:textId="01DE549B" w:rsidR="00615660" w:rsidRDefault="00615660" w:rsidP="00AF5222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Roland B</w:t>
      </w:r>
      <w:r w:rsidR="00956ECB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erger </w:t>
      </w:r>
      <w:r w:rsidR="007A5C8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                                                                   Paris, France</w:t>
      </w:r>
    </w:p>
    <w:p w14:paraId="0B7BB996" w14:textId="1F2B6CA7" w:rsidR="00C0397B" w:rsidRPr="008011F2" w:rsidRDefault="00C0397B" w:rsidP="00AF5222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Consultante junior, puis Consultante Senior </w:t>
      </w:r>
      <w:r w:rsidR="007A5C8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</w:t>
      </w:r>
      <w:r w:rsidR="001041F8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</w:t>
      </w:r>
      <w:r w:rsidR="007A5C8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</w:t>
      </w:r>
      <w:r w:rsidR="008011F2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Juil</w:t>
      </w:r>
      <w:r w:rsidR="001041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1016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2027- </w:t>
      </w:r>
      <w:r w:rsidR="002F0BE5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Sept 203</w:t>
      </w:r>
      <w:r w:rsidR="00563D8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3</w:t>
      </w:r>
    </w:p>
    <w:p w14:paraId="0B44AE41" w14:textId="42917CC7" w:rsidR="00125B2E" w:rsidRPr="007B15AD" w:rsidRDefault="00CD18BF" w:rsidP="0025588D">
      <w:pPr>
        <w:pStyle w:val="ListParagraph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Plan de transformation </w:t>
      </w:r>
      <w:r w:rsidR="002209EA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de la chaine d’approvisionnement pour une entreprise </w:t>
      </w:r>
      <w:r w:rsidR="007B15A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de restauration (Big Mamma) </w:t>
      </w:r>
    </w:p>
    <w:p w14:paraId="7CCA4596" w14:textId="6BBBE512" w:rsidR="007B15AD" w:rsidRPr="00DD11DC" w:rsidRDefault="00A955F7" w:rsidP="0025588D">
      <w:pPr>
        <w:pStyle w:val="ListParagraph"/>
        <w:numPr>
          <w:ilvl w:val="0"/>
          <w:numId w:val="26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Définition</w:t>
      </w:r>
      <w:r w:rsid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/</w:t>
      </w:r>
      <w:r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mise en œuvre d’un plan </w:t>
      </w:r>
      <w:r w:rsidR="00596D0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d’incorporation de l’intelligence artificielle </w:t>
      </w:r>
      <w:r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pour une entreprise pharmaceutique</w:t>
      </w:r>
    </w:p>
    <w:p w14:paraId="194B3D6F" w14:textId="77777777" w:rsidR="00615660" w:rsidRDefault="00615660" w:rsidP="00AF5222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</w:p>
    <w:p w14:paraId="62AD0F07" w14:textId="127122A8" w:rsidR="00FB1D38" w:rsidRPr="0011074D" w:rsidRDefault="00743145" w:rsidP="00AF5222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K</w:t>
      </w:r>
      <w:r w:rsidR="007F3540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é</w:t>
      </w:r>
      <w:r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a</w:t>
      </w:r>
      <w:r w:rsidR="00F678A8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440ABB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&amp; </w:t>
      </w:r>
      <w:proofErr w:type="spellStart"/>
      <w:r w:rsidR="00440ABB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Partners</w:t>
      </w:r>
      <w:proofErr w:type="spellEnd"/>
      <w:r w:rsidR="00440ABB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D61F9A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– Stage </w:t>
      </w:r>
      <w:r w:rsidR="007F3540" w:rsidRPr="0011074D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                                               Malakoff, France</w:t>
      </w:r>
    </w:p>
    <w:p w14:paraId="52074CF5" w14:textId="6E7285DF" w:rsidR="003B7F69" w:rsidRPr="0011074D" w:rsidRDefault="00474AED" w:rsidP="00AF5222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D11DC">
        <w:rPr>
          <w:rFonts w:ascii="Arial" w:eastAsia="Times New Roman" w:hAnsi="Arial" w:cs="Arial"/>
          <w:b/>
          <w:bCs/>
          <w:color w:val="EE0000"/>
          <w:kern w:val="0"/>
          <w:sz w:val="19"/>
          <w:szCs w:val="19"/>
          <w:lang w:eastAsia="fr-FR" w:bidi="ar-SA"/>
          <w14:ligatures w14:val="none"/>
        </w:rPr>
        <w:t>Consultante</w:t>
      </w:r>
      <w:r w:rsidR="007F3540" w:rsidRPr="00DD11DC">
        <w:rPr>
          <w:rFonts w:ascii="Arial" w:eastAsia="Times New Roman" w:hAnsi="Arial" w:cs="Arial"/>
          <w:b/>
          <w:bCs/>
          <w:color w:val="EE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AD2BC3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>en stratégie</w:t>
      </w:r>
      <w:r w:rsidR="007F3540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 xml:space="preserve">                                                                                               </w:t>
      </w:r>
      <w:r w:rsidR="007A5C8C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 xml:space="preserve"> </w:t>
      </w:r>
      <w:r w:rsidR="00694F09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 xml:space="preserve">   </w:t>
      </w:r>
      <w:r w:rsidR="00DD11DC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 xml:space="preserve">                    </w:t>
      </w:r>
      <w:r w:rsidR="00694F09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 xml:space="preserve">       </w:t>
      </w:r>
      <w:r w:rsidR="007F3540" w:rsidRPr="00DD11DC">
        <w:rPr>
          <w:rFonts w:ascii="Arial" w:eastAsia="Times New Roman" w:hAnsi="Arial" w:cs="Arial"/>
          <w:b/>
          <w:bCs/>
          <w:color w:val="EE0000"/>
          <w:kern w:val="0"/>
          <w:sz w:val="18"/>
          <w:szCs w:val="18"/>
          <w:lang w:eastAsia="fr-FR" w:bidi="ar-SA"/>
          <w14:ligatures w14:val="none"/>
        </w:rPr>
        <w:t xml:space="preserve"> </w:t>
      </w:r>
      <w:r w:rsidR="008A196E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Aout </w:t>
      </w:r>
      <w:r w:rsidR="00821E72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2025</w:t>
      </w:r>
      <w:r w:rsidR="008A196E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- </w:t>
      </w:r>
      <w:r w:rsidR="007A5C8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Dé</w:t>
      </w:r>
      <w:r w:rsidR="00694F09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c </w:t>
      </w:r>
      <w:r w:rsidR="007A5C8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2025</w:t>
      </w:r>
    </w:p>
    <w:p w14:paraId="44D32FC4" w14:textId="7C6BC247" w:rsidR="00C17711" w:rsidRPr="0011074D" w:rsidRDefault="00965268" w:rsidP="00800154">
      <w:pPr>
        <w:pStyle w:val="ListParagraph"/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Définition</w:t>
      </w:r>
      <w:r w:rsidR="00800154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de la vision d’une organisation et l’accompagnement dans le </w:t>
      </w:r>
      <w:r w:rsidR="00426EE8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réajustement</w:t>
      </w:r>
      <w:r w:rsidR="00800154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426EE8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de sa stratégie  </w:t>
      </w:r>
    </w:p>
    <w:p w14:paraId="07BBC5A2" w14:textId="5CC7A38B" w:rsidR="00426EE8" w:rsidRPr="0011074D" w:rsidRDefault="00426EE8" w:rsidP="00800154">
      <w:pPr>
        <w:pStyle w:val="ListParagraph"/>
        <w:numPr>
          <w:ilvl w:val="0"/>
          <w:numId w:val="23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Réalisation d</w:t>
      </w:r>
      <w:r w:rsid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’</w:t>
      </w:r>
      <w:r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études de marché sur différents con</w:t>
      </w:r>
      <w:r w:rsidR="00965268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ti</w:t>
      </w:r>
      <w:r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nents, </w:t>
      </w:r>
      <w:r w:rsidR="00965268" w:rsidRPr="0011074D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analyse d’expérience clients online et en magasin </w:t>
      </w:r>
    </w:p>
    <w:p w14:paraId="7D34AEE7" w14:textId="77777777" w:rsidR="00821E72" w:rsidRPr="0011074D" w:rsidRDefault="00821E72" w:rsidP="00821E72">
      <w:pPr>
        <w:pStyle w:val="ListParagraph"/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</w:p>
    <w:p w14:paraId="6C5FAC93" w14:textId="47AAD3F6" w:rsidR="005D38F4" w:rsidRPr="00DD11DC" w:rsidRDefault="005D38F4" w:rsidP="00AF5222">
      <w:p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BNP</w:t>
      </w:r>
      <w:r w:rsidR="00C92EC8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P</w:t>
      </w:r>
      <w:r w:rsidR="00BC460D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ARIBAS – CIB Consulting &amp; Transformation</w:t>
      </w:r>
      <w:r w:rsidR="00FB581A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2B2AB6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–</w:t>
      </w:r>
      <w:r w:rsidR="00FB581A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Stage</w:t>
      </w:r>
      <w:r w:rsidR="002B2AB6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</w:t>
      </w:r>
      <w:r w:rsidR="003B28F4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694F09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2F0BE5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Londres, Angleterre</w:t>
      </w:r>
      <w:r w:rsidR="003B28F4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</w:p>
    <w:p w14:paraId="57217457" w14:textId="1A236AD0" w:rsidR="00A96B33" w:rsidRPr="00DD11DC" w:rsidRDefault="004E3362" w:rsidP="004B257B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Consultante </w:t>
      </w:r>
      <w:r w:rsidR="00EF2BB9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</w:t>
      </w:r>
      <w:r w:rsidR="00DD11DC">
        <w:rPr>
          <w:rFonts w:ascii="Arial" w:eastAsia="Times New Roman" w:hAnsi="Arial" w:cs="Arial"/>
          <w:b/>
          <w:bCs/>
          <w:color w:val="7030A0"/>
          <w:kern w:val="0"/>
          <w:sz w:val="18"/>
          <w:szCs w:val="18"/>
          <w:lang w:eastAsia="fr-FR" w:bidi="ar-SA"/>
          <w14:ligatures w14:val="none"/>
        </w:rPr>
        <w:t xml:space="preserve">      </w:t>
      </w:r>
      <w:r w:rsidR="00EF2BB9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              </w:t>
      </w:r>
      <w:r w:rsidR="003E32F8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</w:t>
      </w:r>
      <w:r w:rsidR="00EF2BB9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</w:t>
      </w:r>
      <w:r w:rsidR="00694F09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</w:t>
      </w:r>
      <w:proofErr w:type="spellStart"/>
      <w:r w:rsidR="002F4B65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J</w:t>
      </w:r>
      <w:r w:rsidR="00694F09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anv</w:t>
      </w:r>
      <w:proofErr w:type="spellEnd"/>
      <w:r w:rsidR="00EA6BDB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7504B0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2025- </w:t>
      </w:r>
      <w:r w:rsidR="001D4993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Juil 2025</w:t>
      </w:r>
    </w:p>
    <w:p w14:paraId="6C747D80" w14:textId="2ABFB3BA" w:rsidR="00D61F9A" w:rsidRPr="0011074D" w:rsidRDefault="00D81BAC" w:rsidP="00FB581A">
      <w:pPr>
        <w:pStyle w:val="ListParagraph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D11DC">
        <w:rPr>
          <w:rFonts w:ascii="Arial" w:hAnsi="Arial" w:cs="Arial"/>
          <w:color w:val="FF0000"/>
          <w:sz w:val="19"/>
          <w:szCs w:val="19"/>
          <w:shd w:val="clear" w:color="auto" w:fill="FFFFFF"/>
        </w:rPr>
        <w:t>Projets de transformation</w:t>
      </w:r>
      <w:r w:rsidRPr="0011074D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et smart PMO, Animations de forums stratégiques</w:t>
      </w:r>
    </w:p>
    <w:p w14:paraId="0D0BECDA" w14:textId="380BFC6A" w:rsidR="00440ABB" w:rsidRPr="00DD11DC" w:rsidRDefault="006A79DF" w:rsidP="00AF5222">
      <w:pPr>
        <w:pStyle w:val="ListParagraph"/>
        <w:numPr>
          <w:ilvl w:val="0"/>
          <w:numId w:val="25"/>
        </w:numPr>
        <w:spacing w:after="0" w:line="276" w:lineRule="auto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11074D">
        <w:rPr>
          <w:rFonts w:ascii="Arial" w:hAnsi="Arial" w:cs="Arial"/>
          <w:color w:val="FF0000"/>
          <w:sz w:val="19"/>
          <w:szCs w:val="19"/>
          <w:shd w:val="clear" w:color="auto" w:fill="FFFFFF"/>
        </w:rPr>
        <w:t>Digitalisation des métiers et fonctions</w:t>
      </w:r>
    </w:p>
    <w:p w14:paraId="6FCC846D" w14:textId="77777777" w:rsidR="00FB1D38" w:rsidRPr="00BC460D" w:rsidRDefault="00FB1D38" w:rsidP="00AF5222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</w:pPr>
    </w:p>
    <w:p w14:paraId="37AF0592" w14:textId="242663B9" w:rsidR="00DD2FE4" w:rsidRPr="00CE3ED5" w:rsidRDefault="00F174C2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Restaurant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OXYMORE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3D4551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         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Paris, France</w:t>
      </w:r>
    </w:p>
    <w:p w14:paraId="507583A3" w14:textId="71C142CB" w:rsidR="00DD2FE4" w:rsidRPr="00CE3ED5" w:rsidRDefault="00334241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Serveuse, Barmaid puis </w:t>
      </w:r>
      <w:r w:rsidR="00DD2FE4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Responsable de salle</w:t>
      </w:r>
      <w:r w:rsidR="003E4021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(250 couverts / jour)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ab/>
        <w:t xml:space="preserve">                                      </w:t>
      </w:r>
      <w:r w:rsidR="002430A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     </w:t>
      </w:r>
      <w:r w:rsidR="005376EC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2022 - Auj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.</w:t>
      </w:r>
    </w:p>
    <w:p w14:paraId="2A01FD90" w14:textId="239E5EC4" w:rsidR="00DD2FE4" w:rsidRPr="00127EB2" w:rsidRDefault="00DD2FE4" w:rsidP="00AF5222">
      <w:pPr>
        <w:numPr>
          <w:ilvl w:val="0"/>
          <w:numId w:val="1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</w:pPr>
      <w:r w:rsidRPr="00127EB2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 xml:space="preserve">Management d’une équipe de </w:t>
      </w:r>
      <w:r w:rsidR="00423518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5</w:t>
      </w:r>
      <w:r w:rsidRPr="00127EB2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 xml:space="preserve"> personnes : planning, formation, plan de table, déroulement du service</w:t>
      </w:r>
    </w:p>
    <w:p w14:paraId="296948B1" w14:textId="77777777" w:rsidR="00DD2FE4" w:rsidRPr="00127EB2" w:rsidRDefault="00DD2FE4" w:rsidP="00AF5222">
      <w:pPr>
        <w:numPr>
          <w:ilvl w:val="0"/>
          <w:numId w:val="1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</w:pPr>
      <w:r w:rsidRPr="00127EB2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Gestion des stocks et réception des marchandises</w:t>
      </w:r>
    </w:p>
    <w:p w14:paraId="77D815FC" w14:textId="5DACBF99" w:rsidR="00DD11DC" w:rsidRPr="00DD11DC" w:rsidRDefault="00DD2FE4" w:rsidP="00DD11DC">
      <w:pPr>
        <w:numPr>
          <w:ilvl w:val="0"/>
          <w:numId w:val="1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</w:pPr>
      <w:r w:rsidRPr="00127EB2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 xml:space="preserve">Compétences acquises : </w:t>
      </w:r>
      <w:r w:rsidR="00533336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management</w:t>
      </w:r>
      <w:r w:rsidRPr="00127EB2">
        <w:rPr>
          <w:rFonts w:ascii="Arial" w:eastAsia="Times New Roman" w:hAnsi="Arial" w:cs="Arial"/>
          <w:color w:val="000000"/>
          <w:kern w:val="0"/>
          <w:sz w:val="18"/>
          <w:szCs w:val="18"/>
          <w:lang w:eastAsia="fr-FR" w:bidi="ar-SA"/>
          <w14:ligatures w14:val="none"/>
        </w:rPr>
        <w:t>, prise de décision dans l’urgence, sens de la communication et de l’écoute</w:t>
      </w:r>
    </w:p>
    <w:p w14:paraId="6E4B5F4D" w14:textId="77777777" w:rsidR="0001033D" w:rsidRPr="00442924" w:rsidRDefault="0001033D" w:rsidP="00AF5222">
      <w:pPr>
        <w:spacing w:after="0" w:line="276" w:lineRule="auto"/>
        <w:rPr>
          <w:rFonts w:ascii="Arial" w:eastAsia="Times New Roman" w:hAnsi="Arial" w:cs="Arial"/>
          <w:kern w:val="0"/>
          <w:sz w:val="10"/>
          <w:szCs w:val="10"/>
          <w:lang w:eastAsia="fr-FR" w:bidi="ar-SA"/>
          <w14:ligatures w14:val="none"/>
        </w:rPr>
      </w:pPr>
    </w:p>
    <w:p w14:paraId="6A539F95" w14:textId="7F3281BA" w:rsidR="00DD2FE4" w:rsidRPr="00CE3ED5" w:rsidRDefault="00DD2FE4" w:rsidP="00AF5222">
      <w:pPr>
        <w:pBdr>
          <w:bottom w:val="single" w:sz="4" w:space="1" w:color="auto"/>
        </w:pBd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EXPÉRIENCE ASSOCIATIVE</w:t>
      </w:r>
    </w:p>
    <w:p w14:paraId="0ABD543B" w14:textId="77777777" w:rsidR="00DD2FE4" w:rsidRPr="0001033D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5A382793" w14:textId="29B687E4" w:rsidR="00FF7E34" w:rsidRPr="00DD11DC" w:rsidRDefault="00785C1A" w:rsidP="00AF5222">
      <w:pPr>
        <w:spacing w:after="0" w:line="276" w:lineRule="auto"/>
        <w:jc w:val="both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S</w:t>
      </w:r>
      <w:r w:rsidR="00FA557D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KEMA </w:t>
      </w:r>
      <w:r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Conseil</w:t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  <w:t xml:space="preserve">       </w:t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174D12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</w:t>
      </w:r>
      <w:r w:rsidR="00FF7E3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FF7E3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FF7E3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ab/>
        <w:t xml:space="preserve">            </w:t>
      </w:r>
      <w:r w:rsidR="00DD2FE4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Paris,</w:t>
      </w:r>
      <w:r w:rsidR="00174D12" w:rsidRPr="00D22C87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France    </w:t>
      </w:r>
      <w:r w:rsidR="009E0485" w:rsidRPr="00DD11DC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Responsable commerciale </w:t>
      </w:r>
      <w:r w:rsidR="00DD2FE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DD2FE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  <w:t xml:space="preserve">                      </w:t>
      </w:r>
      <w:r w:rsidR="00DD2FE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174D12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</w:t>
      </w:r>
      <w:r w:rsidR="00FF7E3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</w:t>
      </w:r>
      <w:r w:rsidR="00FF7E3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r w:rsidR="00FF7E3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</w:r>
      <w:proofErr w:type="gramStart"/>
      <w:r w:rsidR="00FF7E34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ab/>
        <w:t xml:space="preserve"> </w:t>
      </w:r>
      <w:r w:rsidR="00F411A6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FA557D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20</w:t>
      </w:r>
      <w:r w:rsidR="00A53BDD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25</w:t>
      </w:r>
      <w:proofErr w:type="gramEnd"/>
      <w:r w:rsidR="00A53BDD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D75E58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–</w:t>
      </w:r>
      <w:r w:rsidR="00A53BDD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202</w:t>
      </w:r>
      <w:r w:rsidR="00B51349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6</w:t>
      </w:r>
    </w:p>
    <w:p w14:paraId="5B02A9AC" w14:textId="7B3238D3" w:rsidR="00D75872" w:rsidRPr="00DD11DC" w:rsidRDefault="002E1194" w:rsidP="00D75E58">
      <w:pPr>
        <w:pStyle w:val="ListParagraph"/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trike/>
          <w:color w:val="FF33CC"/>
          <w:kern w:val="0"/>
          <w:sz w:val="10"/>
          <w:szCs w:val="10"/>
          <w:lang w:eastAsia="fr-FR" w:bidi="ar-SA"/>
          <w14:ligatures w14:val="none"/>
        </w:rPr>
      </w:pPr>
      <w:r w:rsidRPr="00DD11DC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>Mise en place d’une stratégie de prospection</w:t>
      </w:r>
      <w:r w:rsidR="00B27B8E" w:rsidRPr="00DD11DC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 xml:space="preserve">, rédaction </w:t>
      </w:r>
      <w:r w:rsidR="00C77554" w:rsidRPr="00DD11DC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>de propositions commerciales, management des consultants</w:t>
      </w:r>
    </w:p>
    <w:p w14:paraId="2D47FA57" w14:textId="77777777" w:rsidR="001041F8" w:rsidRPr="00F2485C" w:rsidRDefault="001041F8" w:rsidP="001041F8">
      <w:pPr>
        <w:pStyle w:val="ListParagraph"/>
        <w:spacing w:after="0" w:line="276" w:lineRule="auto"/>
        <w:jc w:val="both"/>
        <w:textAlignment w:val="baseline"/>
        <w:rPr>
          <w:rFonts w:ascii="Arial" w:eastAsia="Times New Roman" w:hAnsi="Arial" w:cs="Arial"/>
          <w:strike/>
          <w:color w:val="FF33CC"/>
          <w:kern w:val="0"/>
          <w:sz w:val="10"/>
          <w:szCs w:val="10"/>
          <w:lang w:eastAsia="fr-FR" w:bidi="ar-SA"/>
          <w14:ligatures w14:val="none"/>
        </w:rPr>
      </w:pPr>
    </w:p>
    <w:p w14:paraId="6769F41E" w14:textId="39271B70" w:rsidR="00F2485C" w:rsidRDefault="00683B69" w:rsidP="00F2485C">
      <w:p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79014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APAHJ </w:t>
      </w:r>
      <w:r w:rsidR="00790146" w:rsidRPr="0079014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>–</w:t>
      </w:r>
      <w:r w:rsidRPr="0079014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Béné</w:t>
      </w:r>
      <w:r w:rsidR="00790146" w:rsidRPr="00790146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vole </w:t>
      </w:r>
      <w:r w:rsidR="00E03BB0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                                                                                                                                             Paris, France</w:t>
      </w:r>
    </w:p>
    <w:p w14:paraId="7D407A09" w14:textId="373D0D49" w:rsidR="00790146" w:rsidRPr="00DD11DC" w:rsidRDefault="007537C3" w:rsidP="00F2485C">
      <w:pPr>
        <w:pStyle w:val="ListParagraph"/>
        <w:numPr>
          <w:ilvl w:val="0"/>
          <w:numId w:val="2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  <w:lang w:eastAsia="fr-FR" w:bidi="ar-SA"/>
          <w14:ligatures w14:val="none"/>
        </w:rPr>
      </w:pPr>
      <w:r w:rsidRPr="00E03BB0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 xml:space="preserve">Organisation d’activité ludiques pour les enfants, accompagnement aux sorties </w:t>
      </w:r>
      <w:r w:rsidR="00E03BB0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 xml:space="preserve">                                          </w:t>
      </w:r>
      <w:r w:rsidR="00956ECB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 xml:space="preserve">     </w:t>
      </w:r>
      <w:r w:rsidR="00E03BB0">
        <w:rPr>
          <w:rFonts w:ascii="Arial" w:eastAsia="Times New Roman" w:hAnsi="Arial" w:cs="Arial"/>
          <w:color w:val="FF0000"/>
          <w:kern w:val="0"/>
          <w:sz w:val="18"/>
          <w:szCs w:val="18"/>
          <w:lang w:eastAsia="fr-FR" w:bidi="ar-SA"/>
          <w14:ligatures w14:val="none"/>
        </w:rPr>
        <w:t xml:space="preserve">  </w:t>
      </w:r>
      <w:r w:rsidR="00E03BB0" w:rsidRPr="00956ECB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2024-</w:t>
      </w:r>
      <w:r w:rsidR="00956ECB" w:rsidRPr="00956ECB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 2027</w:t>
      </w:r>
    </w:p>
    <w:p w14:paraId="500B98F8" w14:textId="3C396DCD" w:rsidR="00D75E58" w:rsidRDefault="00D75E58" w:rsidP="006E445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trike/>
          <w:color w:val="FF33CC"/>
          <w:kern w:val="0"/>
          <w:sz w:val="10"/>
          <w:szCs w:val="10"/>
          <w:lang w:eastAsia="fr-FR" w:bidi="ar-SA"/>
          <w14:ligatures w14:val="none"/>
        </w:rPr>
      </w:pPr>
    </w:p>
    <w:p w14:paraId="0CAEAA38" w14:textId="77777777" w:rsidR="006E4455" w:rsidRPr="006E4455" w:rsidRDefault="006E4455" w:rsidP="006E4455">
      <w:pPr>
        <w:spacing w:after="0" w:line="276" w:lineRule="auto"/>
        <w:jc w:val="both"/>
        <w:textAlignment w:val="baseline"/>
        <w:rPr>
          <w:rFonts w:ascii="Arial" w:eastAsia="Times New Roman" w:hAnsi="Arial" w:cs="Arial"/>
          <w:strike/>
          <w:color w:val="FF33CC"/>
          <w:kern w:val="0"/>
          <w:sz w:val="10"/>
          <w:szCs w:val="10"/>
          <w:lang w:eastAsia="fr-FR" w:bidi="ar-SA"/>
          <w14:ligatures w14:val="none"/>
        </w:rPr>
      </w:pPr>
    </w:p>
    <w:p w14:paraId="33E669D5" w14:textId="77777777" w:rsidR="00DD2FE4" w:rsidRPr="00CE3ED5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LANGUES &amp; INFORMATIQUE</w:t>
      </w:r>
    </w:p>
    <w:p w14:paraId="2976CF8C" w14:textId="77777777" w:rsidR="00DD2FE4" w:rsidRPr="0001033D" w:rsidRDefault="00DD2FE4" w:rsidP="00AF5222">
      <w:pPr>
        <w:pBdr>
          <w:top w:val="single" w:sz="8" w:space="1" w:color="000000"/>
        </w:pBd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4E04E60E" w14:textId="2EB27CAF" w:rsidR="00DD2FE4" w:rsidRPr="001041F8" w:rsidRDefault="00DD2FE4" w:rsidP="00AF5222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Anglais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883642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:</w:t>
      </w: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Niveau</w:t>
      </w:r>
      <w:r w:rsidR="00174D12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 : C1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, </w:t>
      </w:r>
      <w:r w:rsidR="00174D12" w:rsidRPr="001041F8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Espagnol : </w:t>
      </w:r>
      <w:r w:rsidR="00174D12" w:rsidRPr="001041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Niveau : </w:t>
      </w:r>
      <w:r w:rsidR="001041F8" w:rsidRPr="001041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C1</w:t>
      </w:r>
      <w:r w:rsidR="001041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, </w:t>
      </w:r>
      <w:r w:rsidR="001041F8">
        <w:rPr>
          <w:rFonts w:ascii="Arial" w:eastAsia="Times New Roman" w:hAnsi="Arial" w:cs="Arial"/>
          <w:b/>
          <w:bCs/>
          <w:color w:val="FF0000"/>
          <w:kern w:val="0"/>
          <w:sz w:val="19"/>
          <w:szCs w:val="19"/>
          <w:lang w:eastAsia="fr-FR" w:bidi="ar-SA"/>
          <w14:ligatures w14:val="none"/>
        </w:rPr>
        <w:t xml:space="preserve">Portugais : </w:t>
      </w:r>
      <w:r w:rsidR="001041F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Niveau : B1</w:t>
      </w:r>
    </w:p>
    <w:p w14:paraId="55B3993E" w14:textId="59C5C08A" w:rsidR="00BF17A8" w:rsidRPr="00763851" w:rsidRDefault="00F01351" w:rsidP="00AF5222">
      <w:pPr>
        <w:spacing w:after="0" w:line="276" w:lineRule="auto"/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val="en-GB" w:eastAsia="fr-FR" w:bidi="ar-SA"/>
          <w14:ligatures w14:val="none"/>
        </w:rPr>
        <w:t>Informatique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>: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> 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 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Pack Office (Excel, Word, </w:t>
      </w:r>
      <w:r w:rsidR="00883642" w:rsidRPr="00DD11DC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>PowerPoint</w:t>
      </w:r>
      <w:r w:rsidR="00DD2FE4" w:rsidRPr="00DD11DC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), </w:t>
      </w:r>
      <w:r w:rsidR="00300588" w:rsidRPr="00DD11DC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>Outlook</w:t>
      </w:r>
      <w:r w:rsidR="001041F8" w:rsidRPr="00DD11DC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, </w:t>
      </w:r>
      <w:r w:rsidR="00763851" w:rsidRPr="00DD11DC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Big Data</w:t>
      </w:r>
      <w:r w:rsidR="00763851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 xml:space="preserve"> </w:t>
      </w:r>
    </w:p>
    <w:p w14:paraId="22840683" w14:textId="113033A6" w:rsidR="00DD2FE4" w:rsidRDefault="00BF17A8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val="en-GB" w:eastAsia="fr-FR" w:bidi="ar-SA"/>
          <w14:ligatures w14:val="none"/>
        </w:rPr>
      </w:pPr>
      <w:r w:rsidRPr="00BF17A8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val="en-GB" w:eastAsia="fr-FR" w:bidi="ar-SA"/>
          <w14:ligatures w14:val="none"/>
        </w:rPr>
        <w:t>Coding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 (notions</w:t>
      </w:r>
      <w:r w:rsidR="00883642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>):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 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 xml:space="preserve">Access, SQL, </w:t>
      </w:r>
      <w:r w:rsidR="00DD2FE4" w:rsidRPr="00DD226A">
        <w:rPr>
          <w:rFonts w:ascii="Arial" w:eastAsia="Times New Roman" w:hAnsi="Arial" w:cs="Arial"/>
          <w:color w:val="FF0000"/>
          <w:kern w:val="0"/>
          <w:sz w:val="19"/>
          <w:szCs w:val="19"/>
          <w:lang w:val="en-GB" w:eastAsia="fr-FR" w:bidi="ar-SA"/>
          <w14:ligatures w14:val="none"/>
        </w:rPr>
        <w:t>HTML</w:t>
      </w:r>
      <w:r w:rsidR="00DD2FE4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val="en-GB" w:eastAsia="fr-FR" w:bidi="ar-SA"/>
          <w14:ligatures w14:val="none"/>
        </w:rPr>
        <w:t>, Python</w:t>
      </w:r>
    </w:p>
    <w:p w14:paraId="5B222B06" w14:textId="77777777" w:rsidR="00A20F0D" w:rsidRPr="00442924" w:rsidRDefault="00A20F0D" w:rsidP="00AF5222">
      <w:pPr>
        <w:spacing w:after="0" w:line="276" w:lineRule="auto"/>
        <w:rPr>
          <w:rFonts w:ascii="Arial" w:eastAsia="Times New Roman" w:hAnsi="Arial" w:cs="Arial"/>
          <w:kern w:val="0"/>
          <w:sz w:val="10"/>
          <w:szCs w:val="10"/>
          <w:lang w:val="en-GB" w:eastAsia="fr-FR" w:bidi="ar-SA"/>
          <w14:ligatures w14:val="none"/>
        </w:rPr>
      </w:pPr>
    </w:p>
    <w:p w14:paraId="3DFA8F0E" w14:textId="77777777" w:rsidR="00DD2FE4" w:rsidRPr="00CE3ED5" w:rsidRDefault="00DD2FE4" w:rsidP="00AF5222">
      <w:pPr>
        <w:spacing w:after="0" w:line="276" w:lineRule="auto"/>
        <w:rPr>
          <w:rFonts w:ascii="Arial" w:eastAsia="Times New Roman" w:hAnsi="Arial" w:cs="Arial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smallCaps/>
          <w:color w:val="000000"/>
          <w:kern w:val="0"/>
          <w:sz w:val="19"/>
          <w:szCs w:val="19"/>
          <w:lang w:eastAsia="fr-FR" w:bidi="ar-SA"/>
          <w14:ligatures w14:val="none"/>
        </w:rPr>
        <w:t>ACTIVITÉS &amp; CENTRES D’INTERET</w:t>
      </w:r>
    </w:p>
    <w:p w14:paraId="504EE028" w14:textId="77777777" w:rsidR="00DD2FE4" w:rsidRPr="0001033D" w:rsidRDefault="00DD2FE4" w:rsidP="00AF5222">
      <w:pPr>
        <w:pBdr>
          <w:top w:val="single" w:sz="8" w:space="1" w:color="000000"/>
        </w:pBdr>
        <w:spacing w:after="0" w:line="276" w:lineRule="auto"/>
        <w:rPr>
          <w:rFonts w:ascii="Arial" w:eastAsia="Times New Roman" w:hAnsi="Arial" w:cs="Arial"/>
          <w:kern w:val="0"/>
          <w:sz w:val="12"/>
          <w:szCs w:val="12"/>
          <w:lang w:eastAsia="fr-FR" w:bidi="ar-SA"/>
          <w14:ligatures w14:val="none"/>
        </w:rPr>
      </w:pPr>
    </w:p>
    <w:p w14:paraId="6A5942B8" w14:textId="01870FDB" w:rsidR="00AF5222" w:rsidRDefault="00DD2FE4" w:rsidP="005110E8">
      <w:pPr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Théâtre : Depuis 201</w:t>
      </w:r>
      <w:r w:rsidR="00004FC3"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3</w:t>
      </w: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 :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Cours collectif au « Théâtre des zinzins » par David Michel : </w:t>
      </w:r>
      <w:r w:rsidR="00917E50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3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h</w:t>
      </w:r>
      <w:r w:rsidR="00442924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/</w:t>
      </w:r>
      <w:r w:rsidR="00442924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semaine. Représentation </w:t>
      </w:r>
      <w:r w:rsidR="00114600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de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fin d’année, écrite par le professeur</w:t>
      </w:r>
      <w:r w:rsidR="000E336F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+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C01D98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Jeu d’improvisation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sur divers thèmes</w:t>
      </w:r>
      <w:r w:rsidR="00102A82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(</w:t>
      </w:r>
      <w:r w:rsidR="00102A82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Aisance </w:t>
      </w:r>
      <w:r w:rsidR="00B6238C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orale</w:t>
      </w:r>
      <w:r w:rsidR="00102A82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, placement du corps, prise de parole en public</w:t>
      </w:r>
      <w:r w:rsidR="00102A82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)</w:t>
      </w:r>
    </w:p>
    <w:p w14:paraId="57A7D401" w14:textId="01F7CE6D" w:rsidR="00BC1C81" w:rsidRPr="00334241" w:rsidRDefault="005F65AC" w:rsidP="005110E8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</w:pPr>
      <w:proofErr w:type="gramStart"/>
      <w:r w:rsidRPr="00334241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Musique:</w:t>
      </w:r>
      <w:proofErr w:type="gramEnd"/>
      <w:r w:rsidR="00BC1C81" w:rsidRPr="00334241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BC1C81" w:rsidRPr="00334241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The Pink Floyd, </w:t>
      </w:r>
      <w:r w:rsidR="00CB03E4" w:rsidRPr="00334241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David Bowie, </w:t>
      </w:r>
      <w:proofErr w:type="spellStart"/>
      <w:r w:rsidR="00962267" w:rsidRPr="00334241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Supertramp</w:t>
      </w:r>
      <w:proofErr w:type="spellEnd"/>
      <w:r w:rsidR="00200E6A" w:rsidRPr="00334241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, </w:t>
      </w:r>
      <w:r w:rsidR="00CB03E4" w:rsidRPr="00334241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etc.</w:t>
      </w:r>
    </w:p>
    <w:p w14:paraId="141F40C3" w14:textId="780AD878" w:rsidR="00FD71D9" w:rsidRPr="00DD11DC" w:rsidRDefault="00DD2FE4" w:rsidP="005110E8">
      <w:pPr>
        <w:spacing w:after="0" w:line="276" w:lineRule="auto"/>
        <w:textAlignment w:val="baseline"/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</w:pPr>
      <w:r w:rsidRPr="00CE3ED5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Sport : Depuis 2012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E670F1" w:rsidRPr="005D7B48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–</w:t>
      </w:r>
      <w:r w:rsidRPr="005D7B48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883642" w:rsidRPr="005D7B48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fr-FR" w:bidi="ar-SA"/>
          <w14:ligatures w14:val="none"/>
        </w:rPr>
        <w:t>Tennis</w:t>
      </w:r>
      <w:r w:rsidR="00883642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883642"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: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="000D6860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3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h</w:t>
      </w:r>
      <w:r w:rsidR="000D6860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/</w:t>
      </w:r>
      <w:r w:rsidR="000D6860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 </w:t>
      </w:r>
      <w:r w:rsidRPr="00CE3ED5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>semaine. Concentration, rigueur, combativité, résistance à l’effor</w:t>
      </w:r>
      <w:r w:rsidR="00DD5576">
        <w:rPr>
          <w:rFonts w:ascii="Arial" w:eastAsia="Times New Roman" w:hAnsi="Arial" w:cs="Arial"/>
          <w:color w:val="000000"/>
          <w:kern w:val="0"/>
          <w:sz w:val="19"/>
          <w:szCs w:val="19"/>
          <w:lang w:eastAsia="fr-FR" w:bidi="ar-SA"/>
          <w14:ligatures w14:val="none"/>
        </w:rPr>
        <w:t xml:space="preserve">t. </w:t>
      </w:r>
      <w:r w:rsidR="00C605B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Championne de France des ESC </w:t>
      </w:r>
      <w:r w:rsidR="001C39E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 xml:space="preserve">2026 (équipe </w:t>
      </w:r>
      <w:proofErr w:type="spellStart"/>
      <w:r w:rsidR="001C39E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Skema</w:t>
      </w:r>
      <w:proofErr w:type="spellEnd"/>
      <w:r w:rsidR="001C39E8">
        <w:rPr>
          <w:rFonts w:ascii="Arial" w:eastAsia="Times New Roman" w:hAnsi="Arial" w:cs="Arial"/>
          <w:color w:val="FF0000"/>
          <w:kern w:val="0"/>
          <w:sz w:val="19"/>
          <w:szCs w:val="19"/>
          <w:lang w:eastAsia="fr-FR" w:bidi="ar-SA"/>
          <w14:ligatures w14:val="none"/>
        </w:rPr>
        <w:t>)</w:t>
      </w:r>
    </w:p>
    <w:sectPr w:rsidR="00FD71D9" w:rsidRPr="00DD11DC" w:rsidSect="00DD11DC">
      <w:pgSz w:w="11906" w:h="16838"/>
      <w:pgMar w:top="288" w:right="706" w:bottom="144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211"/>
    <w:multiLevelType w:val="multilevel"/>
    <w:tmpl w:val="CD2E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2593"/>
    <w:multiLevelType w:val="multilevel"/>
    <w:tmpl w:val="58F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03CA2"/>
    <w:multiLevelType w:val="hybridMultilevel"/>
    <w:tmpl w:val="1B3417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002B"/>
    <w:multiLevelType w:val="multilevel"/>
    <w:tmpl w:val="6B482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B425A"/>
    <w:multiLevelType w:val="multilevel"/>
    <w:tmpl w:val="F82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33FED"/>
    <w:multiLevelType w:val="hybridMultilevel"/>
    <w:tmpl w:val="4E64E2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CEB"/>
    <w:multiLevelType w:val="hybridMultilevel"/>
    <w:tmpl w:val="A2A871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1664C"/>
    <w:multiLevelType w:val="multilevel"/>
    <w:tmpl w:val="6FF0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64C74"/>
    <w:multiLevelType w:val="multilevel"/>
    <w:tmpl w:val="31B66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845475"/>
    <w:multiLevelType w:val="hybridMultilevel"/>
    <w:tmpl w:val="C5E4720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E393C"/>
    <w:multiLevelType w:val="hybridMultilevel"/>
    <w:tmpl w:val="E376BD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6793E"/>
    <w:multiLevelType w:val="hybridMultilevel"/>
    <w:tmpl w:val="3FAE87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649"/>
    <w:multiLevelType w:val="multilevel"/>
    <w:tmpl w:val="22626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90B4F"/>
    <w:multiLevelType w:val="multilevel"/>
    <w:tmpl w:val="F82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876C1"/>
    <w:multiLevelType w:val="hybridMultilevel"/>
    <w:tmpl w:val="56B48F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70FFE"/>
    <w:multiLevelType w:val="hybridMultilevel"/>
    <w:tmpl w:val="800E19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3508C"/>
    <w:multiLevelType w:val="multilevel"/>
    <w:tmpl w:val="951E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5448E7"/>
    <w:multiLevelType w:val="multilevel"/>
    <w:tmpl w:val="257E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4D057D"/>
    <w:multiLevelType w:val="hybridMultilevel"/>
    <w:tmpl w:val="8508F7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62980"/>
    <w:multiLevelType w:val="multilevel"/>
    <w:tmpl w:val="F82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B7B00"/>
    <w:multiLevelType w:val="multilevel"/>
    <w:tmpl w:val="EAEE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33CA3"/>
    <w:multiLevelType w:val="hybridMultilevel"/>
    <w:tmpl w:val="D584C4D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F67AA"/>
    <w:multiLevelType w:val="multilevel"/>
    <w:tmpl w:val="ED149C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754407"/>
    <w:multiLevelType w:val="multilevel"/>
    <w:tmpl w:val="CDEC6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9F57A0"/>
    <w:multiLevelType w:val="multilevel"/>
    <w:tmpl w:val="A1B05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804E9"/>
    <w:multiLevelType w:val="multilevel"/>
    <w:tmpl w:val="CC125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F1952"/>
    <w:multiLevelType w:val="multilevel"/>
    <w:tmpl w:val="3042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06904"/>
    <w:multiLevelType w:val="multilevel"/>
    <w:tmpl w:val="7EC83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662726">
    <w:abstractNumId w:val="7"/>
  </w:num>
  <w:num w:numId="2" w16cid:durableId="1990791788">
    <w:abstractNumId w:val="1"/>
  </w:num>
  <w:num w:numId="3" w16cid:durableId="378095852">
    <w:abstractNumId w:val="26"/>
  </w:num>
  <w:num w:numId="4" w16cid:durableId="713313096">
    <w:abstractNumId w:val="16"/>
  </w:num>
  <w:num w:numId="5" w16cid:durableId="2105104926">
    <w:abstractNumId w:val="17"/>
  </w:num>
  <w:num w:numId="6" w16cid:durableId="764106962">
    <w:abstractNumId w:val="0"/>
  </w:num>
  <w:num w:numId="7" w16cid:durableId="78136012">
    <w:abstractNumId w:val="13"/>
  </w:num>
  <w:num w:numId="8" w16cid:durableId="1763911120">
    <w:abstractNumId w:val="20"/>
  </w:num>
  <w:num w:numId="9" w16cid:durableId="76561278">
    <w:abstractNumId w:val="4"/>
  </w:num>
  <w:num w:numId="10" w16cid:durableId="1312979197">
    <w:abstractNumId w:val="19"/>
  </w:num>
  <w:num w:numId="11" w16cid:durableId="333187660">
    <w:abstractNumId w:val="3"/>
  </w:num>
  <w:num w:numId="12" w16cid:durableId="51664263">
    <w:abstractNumId w:val="23"/>
  </w:num>
  <w:num w:numId="13" w16cid:durableId="263880083">
    <w:abstractNumId w:val="27"/>
  </w:num>
  <w:num w:numId="14" w16cid:durableId="1281230341">
    <w:abstractNumId w:val="8"/>
  </w:num>
  <w:num w:numId="15" w16cid:durableId="952513969">
    <w:abstractNumId w:val="22"/>
  </w:num>
  <w:num w:numId="16" w16cid:durableId="8798087">
    <w:abstractNumId w:val="21"/>
  </w:num>
  <w:num w:numId="17" w16cid:durableId="864905730">
    <w:abstractNumId w:val="9"/>
  </w:num>
  <w:num w:numId="18" w16cid:durableId="426536332">
    <w:abstractNumId w:val="25"/>
  </w:num>
  <w:num w:numId="19" w16cid:durableId="1636793250">
    <w:abstractNumId w:val="24"/>
  </w:num>
  <w:num w:numId="20" w16cid:durableId="1874806561">
    <w:abstractNumId w:val="12"/>
  </w:num>
  <w:num w:numId="21" w16cid:durableId="360979297">
    <w:abstractNumId w:val="5"/>
  </w:num>
  <w:num w:numId="22" w16cid:durableId="2043089713">
    <w:abstractNumId w:val="2"/>
  </w:num>
  <w:num w:numId="23" w16cid:durableId="1136526484">
    <w:abstractNumId w:val="15"/>
  </w:num>
  <w:num w:numId="24" w16cid:durableId="605041058">
    <w:abstractNumId w:val="18"/>
  </w:num>
  <w:num w:numId="25" w16cid:durableId="700519091">
    <w:abstractNumId w:val="6"/>
  </w:num>
  <w:num w:numId="26" w16cid:durableId="1040865613">
    <w:abstractNumId w:val="14"/>
  </w:num>
  <w:num w:numId="27" w16cid:durableId="472873198">
    <w:abstractNumId w:val="11"/>
  </w:num>
  <w:num w:numId="28" w16cid:durableId="1776706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E4"/>
    <w:rsid w:val="00004FC3"/>
    <w:rsid w:val="0001033D"/>
    <w:rsid w:val="00015011"/>
    <w:rsid w:val="0004223F"/>
    <w:rsid w:val="00043D4B"/>
    <w:rsid w:val="0006661C"/>
    <w:rsid w:val="00070490"/>
    <w:rsid w:val="000779B5"/>
    <w:rsid w:val="000961B7"/>
    <w:rsid w:val="00096CB5"/>
    <w:rsid w:val="000D282B"/>
    <w:rsid w:val="000D6860"/>
    <w:rsid w:val="000E336F"/>
    <w:rsid w:val="000F0E87"/>
    <w:rsid w:val="001016F8"/>
    <w:rsid w:val="00102A82"/>
    <w:rsid w:val="001041F8"/>
    <w:rsid w:val="00104332"/>
    <w:rsid w:val="0011074D"/>
    <w:rsid w:val="00110BC9"/>
    <w:rsid w:val="00110ED1"/>
    <w:rsid w:val="00114600"/>
    <w:rsid w:val="00120506"/>
    <w:rsid w:val="00125B2E"/>
    <w:rsid w:val="00127EB2"/>
    <w:rsid w:val="001413A8"/>
    <w:rsid w:val="0014494D"/>
    <w:rsid w:val="001451B7"/>
    <w:rsid w:val="001476E5"/>
    <w:rsid w:val="001550D9"/>
    <w:rsid w:val="00166445"/>
    <w:rsid w:val="00174D12"/>
    <w:rsid w:val="0017659A"/>
    <w:rsid w:val="001C39E8"/>
    <w:rsid w:val="001C5778"/>
    <w:rsid w:val="001D4993"/>
    <w:rsid w:val="001F625F"/>
    <w:rsid w:val="00200E6A"/>
    <w:rsid w:val="0021553F"/>
    <w:rsid w:val="00217D6D"/>
    <w:rsid w:val="002209EA"/>
    <w:rsid w:val="002335B2"/>
    <w:rsid w:val="00240BFF"/>
    <w:rsid w:val="00240FA1"/>
    <w:rsid w:val="002430A5"/>
    <w:rsid w:val="00252975"/>
    <w:rsid w:val="0025588D"/>
    <w:rsid w:val="00261339"/>
    <w:rsid w:val="0026574F"/>
    <w:rsid w:val="00267F8A"/>
    <w:rsid w:val="00286B0C"/>
    <w:rsid w:val="002A2243"/>
    <w:rsid w:val="002B2AB6"/>
    <w:rsid w:val="002B2D83"/>
    <w:rsid w:val="002B4C46"/>
    <w:rsid w:val="002C1827"/>
    <w:rsid w:val="002E1194"/>
    <w:rsid w:val="002E75FD"/>
    <w:rsid w:val="002E7D46"/>
    <w:rsid w:val="002F0BE5"/>
    <w:rsid w:val="002F4B65"/>
    <w:rsid w:val="00300588"/>
    <w:rsid w:val="00332769"/>
    <w:rsid w:val="00334241"/>
    <w:rsid w:val="003409E0"/>
    <w:rsid w:val="00341D80"/>
    <w:rsid w:val="003420E0"/>
    <w:rsid w:val="003668F1"/>
    <w:rsid w:val="00384200"/>
    <w:rsid w:val="00394727"/>
    <w:rsid w:val="00397AAB"/>
    <w:rsid w:val="00397F40"/>
    <w:rsid w:val="003B28F4"/>
    <w:rsid w:val="003B6532"/>
    <w:rsid w:val="003B7F69"/>
    <w:rsid w:val="003D4551"/>
    <w:rsid w:val="003E32F8"/>
    <w:rsid w:val="003E4021"/>
    <w:rsid w:val="003F2236"/>
    <w:rsid w:val="003F3156"/>
    <w:rsid w:val="00405EF5"/>
    <w:rsid w:val="004129A8"/>
    <w:rsid w:val="00423518"/>
    <w:rsid w:val="00426EE8"/>
    <w:rsid w:val="00440ABB"/>
    <w:rsid w:val="0044252D"/>
    <w:rsid w:val="00442924"/>
    <w:rsid w:val="00445797"/>
    <w:rsid w:val="00464E14"/>
    <w:rsid w:val="00474AED"/>
    <w:rsid w:val="0047506C"/>
    <w:rsid w:val="004953E1"/>
    <w:rsid w:val="00495893"/>
    <w:rsid w:val="004979E1"/>
    <w:rsid w:val="00497BCF"/>
    <w:rsid w:val="004B0F10"/>
    <w:rsid w:val="004B257B"/>
    <w:rsid w:val="004B6696"/>
    <w:rsid w:val="004E0C9A"/>
    <w:rsid w:val="004E3362"/>
    <w:rsid w:val="004F7C91"/>
    <w:rsid w:val="005110E8"/>
    <w:rsid w:val="00512FD3"/>
    <w:rsid w:val="0053148B"/>
    <w:rsid w:val="00533336"/>
    <w:rsid w:val="005376EC"/>
    <w:rsid w:val="00541176"/>
    <w:rsid w:val="00552579"/>
    <w:rsid w:val="00561CD8"/>
    <w:rsid w:val="00563D88"/>
    <w:rsid w:val="005640CC"/>
    <w:rsid w:val="005659C5"/>
    <w:rsid w:val="005925B6"/>
    <w:rsid w:val="00596D04"/>
    <w:rsid w:val="005D1EF7"/>
    <w:rsid w:val="005D38F4"/>
    <w:rsid w:val="005D7B48"/>
    <w:rsid w:val="005D7FB0"/>
    <w:rsid w:val="005E63DB"/>
    <w:rsid w:val="005F65AC"/>
    <w:rsid w:val="006002D2"/>
    <w:rsid w:val="00611491"/>
    <w:rsid w:val="00615660"/>
    <w:rsid w:val="006173B7"/>
    <w:rsid w:val="00662FAC"/>
    <w:rsid w:val="006642E0"/>
    <w:rsid w:val="00682753"/>
    <w:rsid w:val="00683B69"/>
    <w:rsid w:val="00694F09"/>
    <w:rsid w:val="006A69A5"/>
    <w:rsid w:val="006A79DF"/>
    <w:rsid w:val="006B193D"/>
    <w:rsid w:val="006B64D6"/>
    <w:rsid w:val="006C0644"/>
    <w:rsid w:val="006C6B3C"/>
    <w:rsid w:val="006E4455"/>
    <w:rsid w:val="006E4A01"/>
    <w:rsid w:val="00700D75"/>
    <w:rsid w:val="00703425"/>
    <w:rsid w:val="0070469A"/>
    <w:rsid w:val="00723EBB"/>
    <w:rsid w:val="00743145"/>
    <w:rsid w:val="00745CDB"/>
    <w:rsid w:val="007504B0"/>
    <w:rsid w:val="007537C3"/>
    <w:rsid w:val="00763851"/>
    <w:rsid w:val="0077403F"/>
    <w:rsid w:val="00785C1A"/>
    <w:rsid w:val="00790146"/>
    <w:rsid w:val="007949EC"/>
    <w:rsid w:val="007954D5"/>
    <w:rsid w:val="007A5C8C"/>
    <w:rsid w:val="007B15AD"/>
    <w:rsid w:val="007F01D5"/>
    <w:rsid w:val="007F3540"/>
    <w:rsid w:val="007F5893"/>
    <w:rsid w:val="00800154"/>
    <w:rsid w:val="008011F2"/>
    <w:rsid w:val="00811A5E"/>
    <w:rsid w:val="00821E72"/>
    <w:rsid w:val="00852087"/>
    <w:rsid w:val="00877EEC"/>
    <w:rsid w:val="00883642"/>
    <w:rsid w:val="00884021"/>
    <w:rsid w:val="00884301"/>
    <w:rsid w:val="0089352C"/>
    <w:rsid w:val="00894BA4"/>
    <w:rsid w:val="008A196E"/>
    <w:rsid w:val="008A7070"/>
    <w:rsid w:val="008A7668"/>
    <w:rsid w:val="008B0EEF"/>
    <w:rsid w:val="008B754F"/>
    <w:rsid w:val="008E0F91"/>
    <w:rsid w:val="00917E50"/>
    <w:rsid w:val="00947F6E"/>
    <w:rsid w:val="00956ECB"/>
    <w:rsid w:val="00957316"/>
    <w:rsid w:val="00962267"/>
    <w:rsid w:val="00965268"/>
    <w:rsid w:val="00982094"/>
    <w:rsid w:val="00987ED0"/>
    <w:rsid w:val="009C0C1E"/>
    <w:rsid w:val="009D2194"/>
    <w:rsid w:val="009D4CA2"/>
    <w:rsid w:val="009E0485"/>
    <w:rsid w:val="00A14F40"/>
    <w:rsid w:val="00A20F0D"/>
    <w:rsid w:val="00A27126"/>
    <w:rsid w:val="00A40B1D"/>
    <w:rsid w:val="00A53BDD"/>
    <w:rsid w:val="00A65147"/>
    <w:rsid w:val="00A76225"/>
    <w:rsid w:val="00A845E5"/>
    <w:rsid w:val="00A945A4"/>
    <w:rsid w:val="00A955F7"/>
    <w:rsid w:val="00A96B33"/>
    <w:rsid w:val="00AA0539"/>
    <w:rsid w:val="00AB012B"/>
    <w:rsid w:val="00AC0B49"/>
    <w:rsid w:val="00AC2C71"/>
    <w:rsid w:val="00AD2696"/>
    <w:rsid w:val="00AD2AD1"/>
    <w:rsid w:val="00AD2BC3"/>
    <w:rsid w:val="00AF01E1"/>
    <w:rsid w:val="00AF05B9"/>
    <w:rsid w:val="00AF5222"/>
    <w:rsid w:val="00B016C3"/>
    <w:rsid w:val="00B035C9"/>
    <w:rsid w:val="00B0610F"/>
    <w:rsid w:val="00B07E0B"/>
    <w:rsid w:val="00B13335"/>
    <w:rsid w:val="00B15D14"/>
    <w:rsid w:val="00B27B8E"/>
    <w:rsid w:val="00B4202B"/>
    <w:rsid w:val="00B51349"/>
    <w:rsid w:val="00B531A5"/>
    <w:rsid w:val="00B53DFC"/>
    <w:rsid w:val="00B57760"/>
    <w:rsid w:val="00B6238C"/>
    <w:rsid w:val="00B95A09"/>
    <w:rsid w:val="00BB75B0"/>
    <w:rsid w:val="00BC1C81"/>
    <w:rsid w:val="00BC460D"/>
    <w:rsid w:val="00BD5092"/>
    <w:rsid w:val="00BE4550"/>
    <w:rsid w:val="00BF17A8"/>
    <w:rsid w:val="00C01D98"/>
    <w:rsid w:val="00C0397B"/>
    <w:rsid w:val="00C10033"/>
    <w:rsid w:val="00C17711"/>
    <w:rsid w:val="00C224DF"/>
    <w:rsid w:val="00C30947"/>
    <w:rsid w:val="00C35EBD"/>
    <w:rsid w:val="00C417D8"/>
    <w:rsid w:val="00C4289C"/>
    <w:rsid w:val="00C44903"/>
    <w:rsid w:val="00C600A2"/>
    <w:rsid w:val="00C605B8"/>
    <w:rsid w:val="00C60E73"/>
    <w:rsid w:val="00C77554"/>
    <w:rsid w:val="00C840A3"/>
    <w:rsid w:val="00C92EC8"/>
    <w:rsid w:val="00CA5743"/>
    <w:rsid w:val="00CB03E4"/>
    <w:rsid w:val="00CB2C40"/>
    <w:rsid w:val="00CB6470"/>
    <w:rsid w:val="00CC020A"/>
    <w:rsid w:val="00CD12E0"/>
    <w:rsid w:val="00CD18BF"/>
    <w:rsid w:val="00CE29C9"/>
    <w:rsid w:val="00CE3ED5"/>
    <w:rsid w:val="00CF5404"/>
    <w:rsid w:val="00D20923"/>
    <w:rsid w:val="00D22C87"/>
    <w:rsid w:val="00D263C8"/>
    <w:rsid w:val="00D611DA"/>
    <w:rsid w:val="00D61F9A"/>
    <w:rsid w:val="00D6524A"/>
    <w:rsid w:val="00D71C5D"/>
    <w:rsid w:val="00D71EB2"/>
    <w:rsid w:val="00D75872"/>
    <w:rsid w:val="00D75E58"/>
    <w:rsid w:val="00D81BAC"/>
    <w:rsid w:val="00D861B5"/>
    <w:rsid w:val="00D86884"/>
    <w:rsid w:val="00DB2CF5"/>
    <w:rsid w:val="00DB3012"/>
    <w:rsid w:val="00DD11DC"/>
    <w:rsid w:val="00DD226A"/>
    <w:rsid w:val="00DD2FE4"/>
    <w:rsid w:val="00DD5576"/>
    <w:rsid w:val="00DD643F"/>
    <w:rsid w:val="00E03BB0"/>
    <w:rsid w:val="00E16B2D"/>
    <w:rsid w:val="00E23495"/>
    <w:rsid w:val="00E24394"/>
    <w:rsid w:val="00E25748"/>
    <w:rsid w:val="00E43FDB"/>
    <w:rsid w:val="00E61489"/>
    <w:rsid w:val="00E670F1"/>
    <w:rsid w:val="00E76574"/>
    <w:rsid w:val="00E95EC7"/>
    <w:rsid w:val="00EA1017"/>
    <w:rsid w:val="00EA6BDB"/>
    <w:rsid w:val="00ED572C"/>
    <w:rsid w:val="00EF2BB9"/>
    <w:rsid w:val="00EF784E"/>
    <w:rsid w:val="00F01351"/>
    <w:rsid w:val="00F174C2"/>
    <w:rsid w:val="00F20D3A"/>
    <w:rsid w:val="00F2485C"/>
    <w:rsid w:val="00F2619D"/>
    <w:rsid w:val="00F32B44"/>
    <w:rsid w:val="00F411A6"/>
    <w:rsid w:val="00F66A44"/>
    <w:rsid w:val="00F676EA"/>
    <w:rsid w:val="00F678A8"/>
    <w:rsid w:val="00F75667"/>
    <w:rsid w:val="00F76176"/>
    <w:rsid w:val="00F842DE"/>
    <w:rsid w:val="00F94507"/>
    <w:rsid w:val="00FA557D"/>
    <w:rsid w:val="00FB1D38"/>
    <w:rsid w:val="00FB581A"/>
    <w:rsid w:val="00FD1F22"/>
    <w:rsid w:val="00FD71D9"/>
    <w:rsid w:val="00FE65F2"/>
    <w:rsid w:val="00FF4239"/>
    <w:rsid w:val="00FF7E3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23AD"/>
  <w15:chartTrackingRefBased/>
  <w15:docId w15:val="{33C12D5A-67D8-4689-B1FE-9AB210E7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fr-FR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 w:bidi="ar-SA"/>
      <w14:ligatures w14:val="none"/>
    </w:rPr>
  </w:style>
  <w:style w:type="character" w:customStyle="1" w:styleId="apple-tab-span">
    <w:name w:val="apple-tab-span"/>
    <w:basedOn w:val="DefaultParagraphFont"/>
    <w:rsid w:val="00DD2FE4"/>
  </w:style>
  <w:style w:type="paragraph" w:styleId="ListParagraph">
    <w:name w:val="List Paragraph"/>
    <w:basedOn w:val="Normal"/>
    <w:uiPriority w:val="34"/>
    <w:qFormat/>
    <w:rsid w:val="00174D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hayy</dc:creator>
  <cp:keywords/>
  <dc:description/>
  <cp:lastModifiedBy>Jean-Sébastien DUPRAT</cp:lastModifiedBy>
  <cp:revision>14</cp:revision>
  <dcterms:created xsi:type="dcterms:W3CDTF">2024-05-31T17:38:00Z</dcterms:created>
  <dcterms:modified xsi:type="dcterms:W3CDTF">2026-05-14T15:33:00Z</dcterms:modified>
</cp:coreProperties>
</file>